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1A" w:rsidRDefault="00C7711A" w:rsidP="00A26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8153400"/>
            <wp:effectExtent l="0" t="0" r="0" b="0"/>
            <wp:docPr id="1" name="Рисунок 1" descr="C:\Users\1\Desktop\для проверки иартовс\Персональные данные\положение персональных данных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проверки иартовс\Персональные данные\положение персональных данных ска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11A" w:rsidRDefault="00C7711A" w:rsidP="00A264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711A" w:rsidRDefault="00C7711A" w:rsidP="00A264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6453">
        <w:rPr>
          <w:rFonts w:ascii="Times New Roman" w:hAnsi="Times New Roman" w:cs="Times New Roman"/>
          <w:sz w:val="28"/>
          <w:szCs w:val="28"/>
        </w:rPr>
        <w:lastRenderedPageBreak/>
        <w:t>2.2.2. Служебные сведения, а также иные сведения, связанные с профессиональной деятельностью работника, в том числе сведения о поощрениях и о дисциплинарных взысканиях;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2.3. Документами, содержащими персональные данные, являются: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2.3.1. Паспорт или иной документ, удостоверяющий личность;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2.3.2. Трудовая книжка;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2.3.3. Страховое свидетельство государственного пенсионного страхования;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2.3.4. Свидетельство о постановке на учёт в налоговый орган и присвоения ИНН;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2.3.5. Документы воинского учёта;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 xml:space="preserve">2.3.6. Документы об образовании, о квалификации или наличии специальных знаний или специальной подготовки; 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2.3.7. Личный листок по учёту кадров;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2.3.8. Медицинское заключение о состоянии здоровья;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2.3.8.1. Документы, содержащие сведения о заработной плате, доплатах и надбавках;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2.3.8.2. Приказы о приеме лица на работу, об увольнении, а также о переводе лица на другую должность;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2.3.8.3. Другие документы, содержащие сведения, предназначенные для использования в целях, связанных с исполнением трудовых обязанностей.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2.4. Сведения о персональных данных относятся к числу конфиденциальных (составляющих охраняемую законом тайну). Режим конфиденциальности в отношении персональных данных снимается: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в случае их обезличивания;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по истечении 75 лет срока их хранения;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в других случаях, предусмотренных федеральными законами.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2.5. Для целей настоящего Положения используются следующие основные понятия: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26453">
        <w:rPr>
          <w:rFonts w:ascii="Times New Roman" w:hAnsi="Times New Roman" w:cs="Times New Roman"/>
          <w:sz w:val="28"/>
          <w:szCs w:val="28"/>
        </w:rPr>
        <w:t>Обработка персональных данных работника 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  <w:proofErr w:type="gramEnd"/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Конфиденциальность персональных данных - обязательное для соблюдения назначенного ответственного лица, получившего доступ к персональным данным работников, требование не допускать их распространения без согласия работника или иного законного основания;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26453">
        <w:rPr>
          <w:rFonts w:ascii="Times New Roman" w:hAnsi="Times New Roman" w:cs="Times New Roman"/>
          <w:sz w:val="28"/>
          <w:szCs w:val="28"/>
        </w:rPr>
        <w:t>Распространение персональных данных - действия, направленные на передачу персональных данных работников определенному кругу лиц (передача персональных данных) или ознакомление с персональными данными неограниченного круга лиц, в том числе обнародование персональных данных работников в средствах массовой информации, размещение в информационно-телекоммуникационных сетях или представление доступа к персональным данным работников каким-либо иным способом;</w:t>
      </w:r>
      <w:proofErr w:type="gramEnd"/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lastRenderedPageBreak/>
        <w:t>Использование персональных данных - действия (операции) с персональными данными, совершаемые назначенными ответственными лицами, имеющими право доступа к персональным данным работника, в целях принятия решений или совершения иных действий, порождающих юридические последствия в отношении работников либо иным образом затрагивающих их права и свободы или права и свободы других лиц;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Блокирование персональных данных - временное прекращение сбора, систематизации, накопления, использования, распространения персональных данных работников, в том числе их передачи;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Обезличивание персональных данных - действия, в результате которых невозможно определить принадлежность персональных данных конкретному работнику;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Общедоступные персональные данные - персональные данные,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Информация - сведения (сообщения, данные) независимо от формы их представления;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26453">
        <w:rPr>
          <w:rFonts w:ascii="Times New Roman" w:hAnsi="Times New Roman" w:cs="Times New Roman"/>
          <w:b/>
          <w:sz w:val="28"/>
          <w:szCs w:val="28"/>
        </w:rPr>
        <w:t>3.ПРИНЦИПЫ ОБРАБОТКИ ПЕРСОНАЛЬНЫХ ДАННЫХ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3.1. Обработка персональных данных в Учреждении должна осуществляться на основе следующих принципов: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законности целей и способов обработки персональных данных и добросовестности;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наличия четкой разрешительной системы доступа работников Учреждения к документам и базам данных, содержащим персональные данные;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соответствия целей обработки персональных данных целям, заранее определенным и заявленным при сборе персональных данных, а также полномочиям Учреждения;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lastRenderedPageBreak/>
        <w:t>- недопустимости объединения созданных для не совместимых между собой целей баз данных информационных систем персональных данных;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уничтожения персональных данных после достижения целей обработки или в случае утраты необходимости в их достижении;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личной ответственности работников Учреждения за сохранность и конфиденциальность персональных данных, а также носителей этой информации.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26453">
        <w:rPr>
          <w:rFonts w:ascii="Times New Roman" w:hAnsi="Times New Roman" w:cs="Times New Roman"/>
          <w:b/>
          <w:sz w:val="28"/>
          <w:szCs w:val="28"/>
        </w:rPr>
        <w:t xml:space="preserve">4.ХРАНЕНИЕ, ОБРАБОТКА И ПЕРЕДАЧА 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26453">
        <w:rPr>
          <w:rFonts w:ascii="Times New Roman" w:hAnsi="Times New Roman" w:cs="Times New Roman"/>
          <w:b/>
          <w:sz w:val="28"/>
          <w:szCs w:val="28"/>
        </w:rPr>
        <w:t>ПЕРСОНАЛЬНЫХ ДАННЫХ РАБОТНИКОВ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4.1. Все персональные данные работника следует получать у него самого. Если персональные данные возможно получить только у третьей стороны, то работник должен быть уведомлен об этом заранее (в письменной форме) и от него должно быть получено письменное согласие. Назначенное ответственное лицо, получившее доступ к персональным данным работников, обязано сообщить работнику о целях, предполагаемых источниках и способах получения персональных данных, а также о последствиях отказа Работника дать письменное согласие на их получение.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4.2.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или философских убеждениях, состоянии здоровья, интимной жизни.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В случаях, непосредственно связанных с вопросами трудовых отношений, в соответствии со ст. 24 Конституции Российской Федерации Учреждение вправе получать и обрабатывать данные о частной жизни работника только с его письменного согласия.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4.3. Обработка указанных персональных данных работников лицами, имеющими право доступа к персональным данным, возможна только с их согласия или без их согласия в следующих случаях: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персональные данные являются общедоступными;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персональные данные относятся к состоянию здоровья работника и их обработка необходима для защиты его жизни, здоровья или иных жизненно важных интересов других лиц, и получение согласия работника невозможно;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по требованию полномочных государственных органов – в случаях, предусмотренных федеральным законом.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4.4. Работодатель вправе обрабатывать персональные данные работников только с их письменного согласия.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Письменное согласие работника на обработку своих персональных данных должно включать в себя: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фамилию, имя, отчество, адрес места жительства работника; номер и серия основного документа, удостоверяющего его личность, сведения о дате выдачи указанного документа и выдавшем его органе;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цель обработки персональных данных;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lastRenderedPageBreak/>
        <w:t>- перечень персональных данных, на обработку которых дается согласие Работника;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перечень действий с персональными данными, на совершение которых дается согласие;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срок, в течение которого действует согласие, а также порядок его отзыва.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4.5. Согласие работника не требуется в следующих случаях: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обработка персональных данных в целях исполнения трудового договора;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обработка персональных данных осуществляется для статистических и иных научных целей при условии обязательного обезличивания персональных данных;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4.6. Работник представляет в Управление достоверные сведения о себе, а Управление проверяет достоверность представленных работником сведений.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4.7. В соответствии со ст. 86 ТК РФ в целях обеспечения прав и свобод человека и гражданина работодатель при обработке персональных данных работника должен выполнять следующие общие требования: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обработка персональных данных может осуществляться исключительно в целях обеспечения соблюдения законов или иных правовых актов, содействия работникам в трудоустройстве, обучении и профессиональном продвижении, обеспечение личной безопасности работников, контроля количества и качества выполняемой работы и обеспечения сохранности имущества;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при определении объема и содержания, обрабатываемых персональных данных работодатель должен руководствоваться  Конституцией Российской Федерации, Трудовым кодексом Российской Федерации и иными нормами действующего законодательства России;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при принятии решений, затрагивающих интересы работника, работодатель не имеет права основываться на персональных данных, полученных о нем исключительно в результате их автоматизированной обработки или электронного получения;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защита персональных данных работника от неправомерного их использования, утраты обеспечиваются работодателем за счет его сре</w:t>
      </w:r>
      <w:proofErr w:type="gramStart"/>
      <w:r w:rsidRPr="00A26453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A26453">
        <w:rPr>
          <w:rFonts w:ascii="Times New Roman" w:hAnsi="Times New Roman" w:cs="Times New Roman"/>
          <w:sz w:val="28"/>
          <w:szCs w:val="28"/>
        </w:rPr>
        <w:t>орядке, установленном федеральным законом;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 xml:space="preserve"> - работники Учреждения должны быть ознакомлены под роспись с локальными правовыми актами Учреждения, устанавливающими порядок обработки персональных данных, а также об их правах и обязанностях в этой области.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Во всех случаях отказ работника от своих прав на сохранение и защиту тайны недействителен.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lastRenderedPageBreak/>
        <w:t>4.8. При передаче персональных данных работника Учреждение должно соблюдать следующие требования: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не сообщать персональные данные работника в коммерческих целях без его письменного согласия. Обработка персональных данных работников в целях продвижения товаров, работ, услуг на рынке путем осуществления прямых контактов с потенциальным потребителем с помощью сре</w:t>
      </w:r>
      <w:proofErr w:type="gramStart"/>
      <w:r w:rsidRPr="00A2645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A26453">
        <w:rPr>
          <w:rFonts w:ascii="Times New Roman" w:hAnsi="Times New Roman" w:cs="Times New Roman"/>
          <w:sz w:val="28"/>
          <w:szCs w:val="28"/>
        </w:rPr>
        <w:t>язи допускается только с его предварительного согласия;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 xml:space="preserve">-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работника, обязаны соблюдать режим секретности (конфиденциальности). Данное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453">
        <w:rPr>
          <w:rFonts w:ascii="Times New Roman" w:hAnsi="Times New Roman" w:cs="Times New Roman"/>
          <w:sz w:val="28"/>
          <w:szCs w:val="28"/>
        </w:rPr>
        <w:t>Положение не распространяется на обмен персональными данными работников в порядке, установленном федеральными законами;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осуществлять передачу персональных данных работников в пределах Учреждения в соответствии с настоящим Положением;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 xml:space="preserve">- передавать персональные данные работника его законным, полномочным представителям в порядке, установленном Трудовым </w:t>
      </w:r>
      <w:hyperlink r:id="rId7" w:history="1">
        <w:r w:rsidRPr="00A2645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26453">
        <w:rPr>
          <w:rFonts w:ascii="Times New Roman" w:hAnsi="Times New Roman" w:cs="Times New Roman"/>
          <w:sz w:val="28"/>
          <w:szCs w:val="28"/>
        </w:rPr>
        <w:t xml:space="preserve"> РФ, и ограничивать эту информацию только теми персональными данными, которые необходимы для выполнения указанными представителями их функции;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 xml:space="preserve">- персональные данные работников обрабатываются и хранятся в Учреждении, в сейфе на бумажных носителях. 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4.9. Персональные данные работников могут быть получены, проходить дальнейшую обработку и передаваться на хранение, как на бумажных носителях, так и в электронном виде (посредством локальной компьютерной сети).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4.10. При получении персональных данных не от работников (за исключением случаев, если персональные данные являются общедоступными) Учреждение до начала обработки таких персональных данных обязано предоставить</w:t>
      </w:r>
      <w:r w:rsidR="00BF1C23">
        <w:rPr>
          <w:rFonts w:ascii="Times New Roman" w:hAnsi="Times New Roman" w:cs="Times New Roman"/>
          <w:sz w:val="28"/>
          <w:szCs w:val="28"/>
        </w:rPr>
        <w:t xml:space="preserve"> Работнику следующую информацию</w:t>
      </w:r>
      <w:r w:rsidRPr="00A26453">
        <w:rPr>
          <w:rFonts w:ascii="Times New Roman" w:hAnsi="Times New Roman" w:cs="Times New Roman"/>
          <w:sz w:val="28"/>
          <w:szCs w:val="28"/>
        </w:rPr>
        <w:t>: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источник получения информации;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цель обработки персональных данных  и ее правовое основание;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предполагаемые пользователи персональных данных;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lastRenderedPageBreak/>
        <w:t>- установленные федеральными законами права субъекта персональных данных.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26453">
        <w:rPr>
          <w:rFonts w:ascii="Times New Roman" w:hAnsi="Times New Roman" w:cs="Times New Roman"/>
          <w:b/>
          <w:sz w:val="28"/>
          <w:szCs w:val="28"/>
        </w:rPr>
        <w:t>5. ДОСТУП К ПЕРСОНАЛЬНЫМ ДАННЫМ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5.1. Внутренний доступ (доступ внутри Учреждения).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Право доступа к персональным данным субъекта персональных данных имеют: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Руководитель Учреждения;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специалист по работе с кадрами.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Другие работники Учреждения могут иметь доступ к персональным данным субъекта персональных данных только при наличии приказа об этом.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5.2. Руководитель Учреждения вправе передавать персональные данные работника в  отдел бухгалтерского учета и отче</w:t>
      </w:r>
      <w:r w:rsidR="00E7101F">
        <w:rPr>
          <w:rFonts w:ascii="Times New Roman" w:hAnsi="Times New Roman" w:cs="Times New Roman"/>
          <w:sz w:val="28"/>
          <w:szCs w:val="28"/>
        </w:rPr>
        <w:t xml:space="preserve">тности Управления образования </w:t>
      </w:r>
      <w:r w:rsidRPr="00A26453"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законодательством, необходимых для исполнения обязанностей работниками бухгалтерии.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5.3. Работник Учреждения имеет право: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5.3.1. Получать доступ к своим персональным данным  и ознакомление с ними, включая право на безвозмездное получение копии любой записи, содержащей его персональные данные;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5.3.2. Требовать от работодателя уточнения, исключения или исправления неполных, неверных, устаревших, недостоверных, незаконно полученных или не являющихся необходимыми для работодателя персональных данных;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5.3.3. Получать от работодателя: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 xml:space="preserve"> - сведения о лицах, которые имеют доступ к персональным данным или которым может быть предоставлен такой доступ;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перечень обрабатываемых персональных данных и источник их получения;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сроки обработки персональных данных, в том числе сроки их хранения;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5.4. Требовать извещения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5.5. Обжаловать в уполномоченный орган по защите прав субъектов персональных данных или в судебном порядке неправомерные действия или бездействие работодателя при обработке и защите его персональных данных.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5.6. Копировать и делать выписки персональных данных работника разрешается исключительно в служебных целях с письменного разрешения руководителя Учреждения.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5.7. Передача информации третьей стороне возможна только при письменном согласии работников.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 xml:space="preserve">5.8. Учреждение представляет персональную информацию в Пенсионный фонд, государственную налоговую инспекцию, фонд социального </w:t>
      </w:r>
      <w:r w:rsidRPr="00A26453">
        <w:rPr>
          <w:rFonts w:ascii="Times New Roman" w:hAnsi="Times New Roman" w:cs="Times New Roman"/>
          <w:sz w:val="28"/>
          <w:szCs w:val="28"/>
        </w:rPr>
        <w:lastRenderedPageBreak/>
        <w:t>страхования, фонд медицинского страхования по форме, в порядке и объеме, установленном законодательством Российской Федерации.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26453">
        <w:rPr>
          <w:rFonts w:ascii="Times New Roman" w:hAnsi="Times New Roman" w:cs="Times New Roman"/>
          <w:b/>
          <w:sz w:val="28"/>
          <w:szCs w:val="28"/>
        </w:rPr>
        <w:t xml:space="preserve">6. ОТВЕТСТВЕННОСТЬ ЗА РАЗГЛАШЕНИЕ </w:t>
      </w:r>
      <w:proofErr w:type="gramStart"/>
      <w:r w:rsidRPr="00A26453">
        <w:rPr>
          <w:rFonts w:ascii="Times New Roman" w:hAnsi="Times New Roman" w:cs="Times New Roman"/>
          <w:b/>
          <w:sz w:val="28"/>
          <w:szCs w:val="28"/>
        </w:rPr>
        <w:t>ПЕРСОНАЛЬНЫХ</w:t>
      </w:r>
      <w:proofErr w:type="gramEnd"/>
    </w:p>
    <w:p w:rsidR="00A26453" w:rsidRPr="00A26453" w:rsidRDefault="00A26453" w:rsidP="00A2645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26453">
        <w:rPr>
          <w:rFonts w:ascii="Times New Roman" w:hAnsi="Times New Roman" w:cs="Times New Roman"/>
          <w:b/>
          <w:sz w:val="28"/>
          <w:szCs w:val="28"/>
        </w:rPr>
        <w:t>ДАННЫХ И НАРУШЕНИЕ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6.1. Работники Учреждения, виновные в нарушении порядка обращения с персональными  данными, несут дисциплинарную, административную, гражданско-правовую ответственность в соответствии с действующим законодательством Российской Федерации.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 xml:space="preserve">6.2. Работники Учреждения, виновные в нарушении норм, регулирующих получение, обработку и защиту персональных данных работников, привлекаются к дисциплинарной ответственности. К данным лицам могут быть применены следующие дисциплинарные взыскания: 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замечание;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выговор;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предупреждение о неполном должностном соответствии;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- освобождение от занимаемой должности;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 xml:space="preserve">- увольнение. 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453">
        <w:rPr>
          <w:rFonts w:ascii="Times New Roman" w:hAnsi="Times New Roman" w:cs="Times New Roman"/>
          <w:sz w:val="28"/>
          <w:szCs w:val="28"/>
        </w:rPr>
        <w:t>6.3. Учреждение ответственно за персональную информацию, которая находится в ее распоряжении, и закрепляет персональную ответственность работников за соблюдением, установленных в Учреждении принципов уважения приватности.</w:t>
      </w: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453" w:rsidRPr="00A26453" w:rsidRDefault="00A26453" w:rsidP="00A264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7EE6" w:rsidRPr="00A26453" w:rsidRDefault="00477EE6" w:rsidP="00A2645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77EE6" w:rsidRPr="00A26453" w:rsidSect="00E0307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A2D"/>
    <w:multiLevelType w:val="multilevel"/>
    <w:tmpl w:val="87543E96"/>
    <w:lvl w:ilvl="0">
      <w:start w:val="1"/>
      <w:numFmt w:val="decimal"/>
      <w:lvlText w:val="%1."/>
      <w:lvlJc w:val="left"/>
      <w:pPr>
        <w:ind w:left="2485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5" w:hanging="1800"/>
      </w:pPr>
      <w:rPr>
        <w:rFonts w:hint="default"/>
      </w:rPr>
    </w:lvl>
  </w:abstractNum>
  <w:abstractNum w:abstractNumId="1">
    <w:nsid w:val="0D082623"/>
    <w:multiLevelType w:val="hybridMultilevel"/>
    <w:tmpl w:val="4D505F26"/>
    <w:lvl w:ilvl="0" w:tplc="E2D20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F4B88"/>
    <w:multiLevelType w:val="multilevel"/>
    <w:tmpl w:val="92346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B4B3592"/>
    <w:multiLevelType w:val="multilevel"/>
    <w:tmpl w:val="E74A8476"/>
    <w:lvl w:ilvl="0">
      <w:start w:val="3"/>
      <w:numFmt w:val="decimal"/>
      <w:lvlText w:val="%1."/>
      <w:lvlJc w:val="left"/>
      <w:pPr>
        <w:ind w:left="28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4870"/>
    <w:rsid w:val="00287746"/>
    <w:rsid w:val="00477EE6"/>
    <w:rsid w:val="009E4870"/>
    <w:rsid w:val="00A26453"/>
    <w:rsid w:val="00B11F1D"/>
    <w:rsid w:val="00BF1C23"/>
    <w:rsid w:val="00C7711A"/>
    <w:rsid w:val="00CB191F"/>
    <w:rsid w:val="00E7101F"/>
    <w:rsid w:val="00ED4BF5"/>
    <w:rsid w:val="00FC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45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A264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A264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8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EC2CDE4A9FB1613EA73039C56612AA8E4DECB7643EF5634DED832A8BF4V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 Windows</cp:lastModifiedBy>
  <cp:revision>10</cp:revision>
  <cp:lastPrinted>2021-02-28T08:27:00Z</cp:lastPrinted>
  <dcterms:created xsi:type="dcterms:W3CDTF">2016-03-21T11:47:00Z</dcterms:created>
  <dcterms:modified xsi:type="dcterms:W3CDTF">2021-02-28T08:34:00Z</dcterms:modified>
</cp:coreProperties>
</file>